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0108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адресу: Тюменская область, г. Сургут, ул. Гагарина, д. 9, каб. 509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в отношении которого ведется производство по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Чепаловой Ирины Геннадьевны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городе </w:t>
      </w:r>
      <w:r>
        <w:rPr>
          <w:rFonts w:ascii="Times New Roman" w:eastAsia="Times New Roman" w:hAnsi="Times New Roman" w:cs="Times New Roman"/>
          <w:sz w:val="28"/>
          <w:szCs w:val="28"/>
        </w:rPr>
        <w:t>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8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явилась о времени и месте судебного заседания извещена 13.01.2025 смс-оповещением, причины неявки суду не известны.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следующим выводам.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лица. Эти данные устанавливаются протоколом об административном правонарушении, иными протоколами, предусмотренными Кодексом, показаниями свидетелей, иными документами.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Fonts w:ascii="Times New Roman" w:eastAsia="Times New Roman" w:hAnsi="Times New Roman" w:cs="Times New Roman"/>
          <w:sz w:val="28"/>
          <w:szCs w:val="28"/>
        </w:rPr>
        <w:t>631452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пр.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Сургуте,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управляя транспортным средством </w:t>
      </w:r>
      <w:r>
        <w:rPr>
          <w:rStyle w:val="cat-CarMakeModelgrp-28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</w:t>
      </w:r>
      <w:r>
        <w:rPr>
          <w:rFonts w:ascii="Times New Roman" w:eastAsia="Times New Roman" w:hAnsi="Times New Roman" w:cs="Times New Roman"/>
          <w:sz w:val="28"/>
          <w:szCs w:val="28"/>
        </w:rPr>
        <w:t>. к административной ответственности;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операции с ВУ;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инспектора ИАЗ ОГИБДД УМВД России по г. Сургуту;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 86 ПК № </w:t>
      </w:r>
      <w:r>
        <w:rPr>
          <w:rFonts w:ascii="Times New Roman" w:eastAsia="Times New Roman" w:hAnsi="Times New Roman" w:cs="Times New Roman"/>
          <w:sz w:val="28"/>
          <w:szCs w:val="28"/>
        </w:rPr>
        <w:t>079443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CarMakeModelgrp-28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копию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получил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86 НП № </w:t>
      </w:r>
      <w:r>
        <w:rPr>
          <w:rFonts w:ascii="Times New Roman" w:eastAsia="Times New Roman" w:hAnsi="Times New Roman" w:cs="Times New Roman"/>
          <w:sz w:val="28"/>
          <w:szCs w:val="28"/>
        </w:rPr>
        <w:t>040897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 наличии у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признаков опьянения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Чепалова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отказалась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Данный протокол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с применением 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8"/>
          <w:szCs w:val="28"/>
        </w:rPr>
        <w:t>067491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задержании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ОБДПС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</w:t>
      </w:r>
      <w:r>
        <w:rPr>
          <w:rFonts w:ascii="Times New Roman" w:eastAsia="Times New Roman" w:hAnsi="Times New Roman" w:cs="Times New Roman"/>
          <w:sz w:val="28"/>
          <w:szCs w:val="28"/>
        </w:rPr>
        <w:t>ей процедуры освидетельствования на состояние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нения, содержащий 4 видеофайла.</w:t>
      </w:r>
    </w:p>
    <w:p>
      <w:pPr>
        <w:widowControl w:val="0"/>
        <w:spacing w:before="5" w:after="0" w:line="322" w:lineRule="atLeast"/>
        <w:ind w:left="639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Все видеофайлы исследованы в судебном заседании.</w:t>
      </w:r>
    </w:p>
    <w:p>
      <w:pPr>
        <w:widowControl w:val="0"/>
        <w:spacing w:before="5" w:after="0" w:line="322" w:lineRule="atLeast"/>
        <w:ind w:right="1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сотрудников ДПС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признаёт законными и обоснованными, поскольку они были осуществлены в строгом соответствии с Приказом МВД России от 2 мая 2023 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12.26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12.26 КоАП РФ, то есть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предусмотренных статьёй 4.3 КоАП РФ,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Чепаловой И.Г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Чепалову Ирину Геннадьевну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оплачивать на номер счета получателя платежа 03100643000000018700 в РКЦ Ханты-Мансийск; БИК 007162163; ОКТМО г. Сургута 718 76 000; ИНН 860 101 0390; КПП 860 101 001; КБК 18811601123010001140; кор. /сч.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00027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0108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Копию квитанции об оплате административного штрафа необходимо представить по адресу: г. Сургут, ул. Гагарина, дом 9, каб. 106</w:t>
      </w:r>
      <w:r>
        <w:rPr>
          <w:rFonts w:ascii="Times New Roman" w:eastAsia="Times New Roman" w:hAnsi="Times New Roman" w:cs="Times New Roman"/>
        </w:rPr>
        <w:t xml:space="preserve"> либо на электронную почту </w:t>
      </w:r>
      <w:r>
        <w:rPr>
          <w:rFonts w:ascii="Times New Roman" w:eastAsia="Times New Roman" w:hAnsi="Times New Roman" w:cs="Times New Roman"/>
          <w:u w:val="single"/>
        </w:rPr>
        <w:t>Surgut</w:t>
      </w:r>
      <w:r>
        <w:rPr>
          <w:rFonts w:ascii="Times New Roman" w:eastAsia="Times New Roman" w:hAnsi="Times New Roman" w:cs="Times New Roman"/>
          <w:u w:val="single"/>
        </w:rPr>
        <w:t>5@</w:t>
      </w:r>
      <w:r>
        <w:rPr>
          <w:rFonts w:ascii="Times New Roman" w:eastAsia="Times New Roman" w:hAnsi="Times New Roman" w:cs="Times New Roman"/>
          <w:u w:val="single"/>
        </w:rPr>
        <w:t>mirsud</w:t>
      </w:r>
      <w:r>
        <w:rPr>
          <w:rFonts w:ascii="Times New Roman" w:eastAsia="Times New Roman" w:hAnsi="Times New Roman" w:cs="Times New Roman"/>
          <w:u w:val="single"/>
        </w:rPr>
        <w:t>86.</w:t>
      </w:r>
      <w:r>
        <w:rPr>
          <w:rFonts w:ascii="Times New Roman" w:eastAsia="Times New Roman" w:hAnsi="Times New Roman" w:cs="Times New Roman"/>
          <w:u w:val="single"/>
        </w:rPr>
        <w:t>ru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CarMakeModelgrp-28rplc-17">
    <w:name w:val="cat-CarMakeModel grp-28 rplc-17"/>
    <w:basedOn w:val="DefaultParagraphFont"/>
  </w:style>
  <w:style w:type="character" w:customStyle="1" w:styleId="cat-CarNumbergrp-29rplc-18">
    <w:name w:val="cat-CarNumber grp-29 rplc-18"/>
    <w:basedOn w:val="DefaultParagraphFont"/>
  </w:style>
  <w:style w:type="character" w:customStyle="1" w:styleId="cat-CarMakeModelgrp-28rplc-29">
    <w:name w:val="cat-CarMakeModel grp-28 rplc-29"/>
    <w:basedOn w:val="DefaultParagraphFont"/>
  </w:style>
  <w:style w:type="character" w:customStyle="1" w:styleId="cat-CarNumbergrp-29rplc-30">
    <w:name w:val="cat-CarNumber grp-29 rplc-30"/>
    <w:basedOn w:val="DefaultParagraphFont"/>
  </w:style>
  <w:style w:type="character" w:customStyle="1" w:styleId="cat-CarMakeModelgrp-28rplc-37">
    <w:name w:val="cat-CarMakeModel grp-28 rplc-37"/>
    <w:basedOn w:val="DefaultParagraphFont"/>
  </w:style>
  <w:style w:type="character" w:customStyle="1" w:styleId="cat-CarNumbergrp-29rplc-38">
    <w:name w:val="cat-CarNumber grp-2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